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2075" w:type="dxa"/>
        <w:tblLayout w:type="fixed"/>
        <w:tblCellMar>
          <w:left w:w="115" w:type="dxa"/>
          <w:right w:w="115" w:type="dxa"/>
        </w:tblCellMar>
        <w:tblLook w:val="00BF"/>
      </w:tblPr>
      <w:tblGrid>
        <w:gridCol w:w="3153"/>
        <w:gridCol w:w="3154"/>
        <w:gridCol w:w="3153"/>
        <w:gridCol w:w="3154"/>
        <w:gridCol w:w="3153"/>
        <w:gridCol w:w="3154"/>
        <w:gridCol w:w="3154"/>
      </w:tblGrid>
      <w:tr w:rsidR="00614EC8" w:rsidRPr="00B16A9C">
        <w:tc>
          <w:tcPr>
            <w:tcW w:w="31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4E56FC">
            <w:pPr>
              <w:pStyle w:val="Heading3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315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604963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 xml:space="preserve">Executive director </w:t>
            </w:r>
          </w:p>
        </w:tc>
        <w:tc>
          <w:tcPr>
            <w:tcW w:w="31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AC7E4D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 xml:space="preserve">Artistic director </w:t>
            </w:r>
          </w:p>
        </w:tc>
        <w:tc>
          <w:tcPr>
            <w:tcW w:w="315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4E56FC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>Marketing</w:t>
            </w:r>
          </w:p>
        </w:tc>
        <w:tc>
          <w:tcPr>
            <w:tcW w:w="31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4E56FC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>administrative</w:t>
            </w:r>
          </w:p>
        </w:tc>
        <w:tc>
          <w:tcPr>
            <w:tcW w:w="315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4E56FC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>volunteers</w:t>
            </w:r>
          </w:p>
        </w:tc>
        <w:tc>
          <w:tcPr>
            <w:tcW w:w="3154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14EC8" w:rsidRPr="00B63084" w:rsidRDefault="00614EC8" w:rsidP="00AC7E4D">
            <w:pPr>
              <w:pStyle w:val="Heading3"/>
              <w:rPr>
                <w:rFonts w:ascii="Arial" w:hAnsi="Arial"/>
                <w:caps/>
                <w:color w:val="auto"/>
                <w:sz w:val="20"/>
              </w:rPr>
            </w:pPr>
            <w:r w:rsidRPr="00B63084">
              <w:rPr>
                <w:rFonts w:ascii="Arial" w:hAnsi="Arial"/>
                <w:caps/>
                <w:color w:val="auto"/>
                <w:sz w:val="20"/>
              </w:rPr>
              <w:t xml:space="preserve">outside resources 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Website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15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$5,000 per year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Donor Appeal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hrs/week, 3</w:t>
            </w:r>
            <w:r w:rsidRPr="00B63084">
              <w:rPr>
                <w:rFonts w:ascii="Arial" w:hAnsi="Arial"/>
                <w:vertAlign w:val="superscript"/>
              </w:rPr>
              <w:t>rd</w:t>
            </w:r>
            <w:r w:rsidRPr="00B63084">
              <w:rPr>
                <w:rFonts w:ascii="Arial" w:hAnsi="Arial"/>
              </w:rPr>
              <w:t xml:space="preserve"> quarter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hrs/week, 3</w:t>
            </w:r>
            <w:r w:rsidRPr="00B63084">
              <w:rPr>
                <w:rFonts w:ascii="Arial" w:hAnsi="Arial"/>
                <w:vertAlign w:val="superscript"/>
              </w:rPr>
              <w:t>rd</w:t>
            </w:r>
            <w:r w:rsidRPr="00B63084">
              <w:rPr>
                <w:rFonts w:ascii="Arial" w:hAnsi="Arial"/>
              </w:rPr>
              <w:t xml:space="preserve"> quarter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8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30 hours envelope stuffing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$2,000 printing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Newsletter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$1,500 printing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Email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$1,750 email service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Blog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Social Media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1 hr/week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PR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3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$1,000/month retainer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Research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0.5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7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2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</w:rPr>
            </w:pPr>
            <w:r w:rsidRPr="00B63084">
              <w:rPr>
                <w:rFonts w:ascii="Arial" w:hAnsi="Arial"/>
              </w:rPr>
              <w:t>0</w:t>
            </w:r>
          </w:p>
        </w:tc>
      </w:tr>
      <w:tr w:rsidR="00B63084" w:rsidRPr="00B16A9C"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7.5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15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45 hrs/week</w:t>
            </w:r>
          </w:p>
        </w:tc>
        <w:tc>
          <w:tcPr>
            <w:tcW w:w="3153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8.5 hrs/week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1 hr/week + 30 hours</w:t>
            </w:r>
          </w:p>
        </w:tc>
        <w:tc>
          <w:tcPr>
            <w:tcW w:w="3154" w:type="dxa"/>
            <w:shd w:val="clear" w:color="auto" w:fill="auto"/>
          </w:tcPr>
          <w:p w:rsidR="00B63084" w:rsidRPr="00B63084" w:rsidRDefault="00B63084" w:rsidP="00614EC8">
            <w:pPr>
              <w:spacing w:before="40"/>
              <w:rPr>
                <w:rFonts w:ascii="Arial" w:hAnsi="Arial"/>
                <w:b/>
              </w:rPr>
            </w:pPr>
            <w:r w:rsidRPr="00B63084">
              <w:rPr>
                <w:rFonts w:ascii="Arial" w:hAnsi="Arial"/>
                <w:b/>
              </w:rPr>
              <w:t>$22,250 per year</w:t>
            </w:r>
          </w:p>
        </w:tc>
      </w:tr>
    </w:tbl>
    <w:p w:rsidR="00AC7E4D" w:rsidRPr="00303A15" w:rsidRDefault="00AC7E4D" w:rsidP="00AC7E4D">
      <w:pPr>
        <w:spacing w:after="120"/>
        <w:ind w:firstLine="720"/>
        <w:rPr>
          <w:rFonts w:ascii="Arial" w:hAnsi="Arial"/>
          <w:sz w:val="22"/>
        </w:rPr>
      </w:pPr>
    </w:p>
    <w:sectPr w:rsidR="00AC7E4D" w:rsidRPr="00303A15" w:rsidSect="004926EF">
      <w:footerReference w:type="default" r:id="rId4"/>
      <w:pgSz w:w="24480" w:h="15840" w:orient="landscape"/>
      <w:pgMar w:top="540" w:right="1440" w:bottom="5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3B" w:rsidRPr="00BC723B" w:rsidRDefault="00BC723B" w:rsidP="00BC723B">
    <w:pPr>
      <w:pStyle w:val="Footer"/>
      <w:ind w:right="360"/>
      <w:rPr>
        <w:rFonts w:ascii="Arial" w:hAnsi="Arial"/>
        <w:sz w:val="14"/>
      </w:rPr>
    </w:pPr>
    <w:r w:rsidRPr="00115AA3">
      <w:rPr>
        <w:rStyle w:val="PageNumber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12853035</wp:posOffset>
          </wp:positionH>
          <wp:positionV relativeFrom="paragraph">
            <wp:posOffset>57150</wp:posOffset>
          </wp:positionV>
          <wp:extent cx="935990" cy="182880"/>
          <wp:effectExtent l="25400" t="0" r="3810" b="0"/>
          <wp:wrapNone/>
          <wp:docPr id="13" name="Picture 0" descr="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99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>GALA Leadership Symposium  |  © 2014 5 by 5 Design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4E56FC"/>
    <w:rsid w:val="000F5951"/>
    <w:rsid w:val="002B1A4F"/>
    <w:rsid w:val="00472916"/>
    <w:rsid w:val="004926EF"/>
    <w:rsid w:val="004E56FC"/>
    <w:rsid w:val="00501754"/>
    <w:rsid w:val="00604963"/>
    <w:rsid w:val="00614EC8"/>
    <w:rsid w:val="006873C2"/>
    <w:rsid w:val="006F1011"/>
    <w:rsid w:val="00867B3B"/>
    <w:rsid w:val="008C70B9"/>
    <w:rsid w:val="00A64ECB"/>
    <w:rsid w:val="00AC7E4D"/>
    <w:rsid w:val="00B36008"/>
    <w:rsid w:val="00B63084"/>
    <w:rsid w:val="00BC723B"/>
    <w:rsid w:val="00D56203"/>
    <w:rsid w:val="00E20FC1"/>
    <w:rsid w:val="00E940B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ea46b,#9ebbc6,#d9b198,#abc47b,#b2a1c7,#aec2cd,#c0cfa6,#fedd7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210E4A"/>
  </w:style>
  <w:style w:type="paragraph" w:styleId="Heading1">
    <w:name w:val="heading 1"/>
    <w:basedOn w:val="Normal"/>
    <w:next w:val="Normal"/>
    <w:link w:val="Heading1Char"/>
    <w:uiPriority w:val="9"/>
    <w:qFormat/>
    <w:rsid w:val="004E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6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E56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56F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6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68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8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8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3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3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BC7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723B"/>
  </w:style>
  <w:style w:type="paragraph" w:styleId="Footer">
    <w:name w:val="footer"/>
    <w:basedOn w:val="Normal"/>
    <w:link w:val="FooterChar"/>
    <w:uiPriority w:val="99"/>
    <w:rsid w:val="00BC7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3B"/>
  </w:style>
  <w:style w:type="character" w:styleId="PageNumber">
    <w:name w:val="page number"/>
    <w:basedOn w:val="DefaultParagraphFont"/>
    <w:rsid w:val="00BC723B"/>
    <w:rPr>
      <w:rFonts w:ascii="Arial" w:hAnsi="Arial"/>
      <w:color w:val="auto"/>
      <w:sz w:val="1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6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56F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6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68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8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8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3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3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Macintosh Word</Application>
  <DocSecurity>0</DocSecurity>
  <Lines>5</Lines>
  <Paragraphs>1</Paragraphs>
  <ScaleCrop>false</ScaleCrop>
  <Company>5 by 5 Design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Lillicrap</dc:creator>
  <cp:lastModifiedBy>Wendy Ruyle</cp:lastModifiedBy>
  <cp:revision>5</cp:revision>
  <cp:lastPrinted>2014-03-05T22:09:00Z</cp:lastPrinted>
  <dcterms:created xsi:type="dcterms:W3CDTF">2014-07-31T15:46:00Z</dcterms:created>
  <dcterms:modified xsi:type="dcterms:W3CDTF">2014-08-06T16:07:00Z</dcterms:modified>
</cp:coreProperties>
</file>